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CB" w:rsidRPr="00DF54CB" w:rsidRDefault="00DF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4CB" w:rsidRPr="00DF54CB" w:rsidRDefault="00DF54C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F54CB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DF54CB" w:rsidRPr="00DF54CB" w:rsidRDefault="00DF54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F54CB" w:rsidRPr="00DF54CB" w:rsidRDefault="00DF54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F54C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F54CB" w:rsidRPr="00DF54CB" w:rsidRDefault="00DF54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F54CB">
        <w:rPr>
          <w:rFonts w:ascii="Times New Roman" w:hAnsi="Times New Roman" w:cs="Times New Roman"/>
          <w:sz w:val="24"/>
          <w:szCs w:val="24"/>
        </w:rPr>
        <w:t>от 15 июня 2009 г. N 477</w:t>
      </w:r>
    </w:p>
    <w:p w:rsidR="00DF54CB" w:rsidRPr="00DF54CB" w:rsidRDefault="00DF54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F54CB" w:rsidRPr="00DF54CB" w:rsidRDefault="00DF54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F54CB">
        <w:rPr>
          <w:rFonts w:ascii="Times New Roman" w:hAnsi="Times New Roman" w:cs="Times New Roman"/>
          <w:sz w:val="24"/>
          <w:szCs w:val="24"/>
        </w:rPr>
        <w:t>ОБ УТВЕРЖДЕНИИ ПРАВИЛ</w:t>
      </w:r>
    </w:p>
    <w:p w:rsidR="00DF54CB" w:rsidRPr="00DF54CB" w:rsidRDefault="00DF54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F54CB">
        <w:rPr>
          <w:rFonts w:ascii="Times New Roman" w:hAnsi="Times New Roman" w:cs="Times New Roman"/>
          <w:sz w:val="24"/>
          <w:szCs w:val="24"/>
        </w:rPr>
        <w:t>ДЕЛОПРОИЗВОДСТВА В ФЕДЕРАЛЬНЫХ ОРГАНАХ</w:t>
      </w:r>
    </w:p>
    <w:p w:rsidR="00DF54CB" w:rsidRPr="001C1953" w:rsidRDefault="00DF54CB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ИСПОЛНИТЕЛЬНОЙ ВЛАСТИ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4" w:history="1">
        <w:r w:rsidRPr="001C195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07.09.2011 N 751)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</w:t>
      </w:r>
      <w:hyperlink r:id="rId5" w:history="1">
        <w:r w:rsidRPr="001C195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11</w:t>
        </w:r>
      </w:hyperlink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"Об информации, информационных технологиях и о защите информации" Правительство Российской Федерации постановляет: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прилагаемые </w:t>
      </w:r>
      <w:hyperlink r:id="rId6" w:history="1">
        <w:r w:rsidRPr="001C195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</w:t>
        </w:r>
      </w:hyperlink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делопроизводства в федеральных органах исполнительной власти.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Изложить </w:t>
      </w:r>
      <w:hyperlink r:id="rId7" w:history="1">
        <w:r w:rsidRPr="001C195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11.1</w:t>
        </w:r>
      </w:hyperlink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Типового регламента взаимодействия федеральных органов исполнительной власти, утвержденного Постановлением Правительства Российской Федерации от 19 января 2005 г. N 30 (Собрание законодательства Российской Федерации, 2005, N 4, ст. 305; 2009, N 12, ст. 1429), в следующей редакции: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"11.1. Делопроизводство в федеральных органах исполнительной власти осуществляется в соответствии с </w:t>
      </w:r>
      <w:hyperlink r:id="rId8" w:history="1">
        <w:r w:rsidRPr="001C195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делопроизводства в федеральных органах исполнительной власти, утвержденными Постановлением Правительства Российской Федерации от 15 июня 2009 г. N 477. На основе указанных </w:t>
      </w:r>
      <w:hyperlink r:id="rId9" w:history="1">
        <w:r w:rsidRPr="001C195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</w:t>
        </w:r>
      </w:hyperlink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федеральные органы исполнительной власти по согласованию с федеральным органом исполнительной власти в области архивного дела издают инструкции по делопроизводству.".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Изложить </w:t>
      </w:r>
      <w:hyperlink r:id="rId10" w:history="1">
        <w:r w:rsidRPr="001C195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пункты 2.38</w:t>
        </w:r>
      </w:hyperlink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1" w:history="1">
        <w:r w:rsidRPr="001C1953">
          <w:rPr>
            <w:rFonts w:ascii="Times New Roman" w:hAnsi="Times New Roman" w:cs="Times New Roman"/>
            <w:color w:val="000000" w:themeColor="text1"/>
            <w:sz w:val="24"/>
            <w:szCs w:val="24"/>
          </w:rPr>
          <w:t>2.39</w:t>
        </w:r>
      </w:hyperlink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Типового регламента внутренней организации федеральных органов исполнительной власти, утвержденного Постановлением Правительства Российской Федерации от 28 июля 2005 г. N 452 (Собрание законодательства Российской Федерации, 2005, N 31, ст. 3233), в следующей редакции: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"2.38. Делопроизводство в федеральном органе исполнительной власти осуществляется в соответствии с </w:t>
      </w:r>
      <w:hyperlink r:id="rId12" w:history="1">
        <w:r w:rsidRPr="001C195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делопроизводства в федеральных органах исполнительной власти, утвержденными Постановлением Правительства Российской Федерации от 15 июня 2009 г. N 477. На основе указанных </w:t>
      </w:r>
      <w:hyperlink r:id="rId13" w:history="1">
        <w:r w:rsidRPr="001C195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</w:t>
        </w:r>
      </w:hyperlink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федеральный орган исполнительной власти по согласованию с федеральным органом исполнительной власти в области архивного дела издает инструкцию по делопроизводству.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с секретными документами, </w:t>
      </w:r>
      <w:proofErr w:type="spellStart"/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шифротелеграммами</w:t>
      </w:r>
      <w:proofErr w:type="spellEnd"/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, другими документами ограниченного доступа, а также обработка секретной и другой информации ограниченного доступа осуществляются в соответствии со специальными инструкциями.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2.39. Организация и ведение делопроизводства в федеральном органе исполнительной власти осуществляются структурным подразделением федерального органа исполнительной власти, на которое возложены функции по ведению делопроизводства, а также лицами, ответственными за ведение делопроизводства в других структурных подразделениях федерального органа исполнительной власти.".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Федеральному архивному агентству до 1 января 2010 г. утвердить </w:t>
      </w:r>
      <w:hyperlink r:id="rId14" w:history="1">
        <w:r w:rsidRPr="001C1953">
          <w:rPr>
            <w:rFonts w:ascii="Times New Roman" w:hAnsi="Times New Roman" w:cs="Times New Roman"/>
            <w:color w:val="000000" w:themeColor="text1"/>
            <w:sz w:val="24"/>
            <w:szCs w:val="24"/>
          </w:rPr>
          <w:t>методические рекомендации</w:t>
        </w:r>
      </w:hyperlink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разработке инструкций по делопроизводству в федеральных органах исполнительной власти.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Правительства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В.ПУТИН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Утверждены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Постановлением Правительства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от 15 июня 2009 г. N 477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4CB" w:rsidRPr="001C1953" w:rsidRDefault="00DF54CB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ПРАВИЛА</w:t>
      </w:r>
    </w:p>
    <w:p w:rsidR="00DF54CB" w:rsidRPr="001C1953" w:rsidRDefault="00DF54CB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ДЕЛОПРОИЗВОДСТВА В ФЕДЕРАЛЬНЫХ ОРГАНАХ</w:t>
      </w:r>
    </w:p>
    <w:p w:rsidR="00DF54CB" w:rsidRPr="001C1953" w:rsidRDefault="00DF54CB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ИСПОЛНИТЕЛЬНОЙ ВЛАСТИ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5" w:history="1">
        <w:r w:rsidRPr="001C195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07.09.2011 N 751)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I. ОБЩИЕ ПОЛОЖЕНИЯ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1. Настоящие Правила устанавливают единый порядок делопроизводства в федеральных органах исполнительной власти.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2. Действие настоящих Правил не распространяется на организацию работы с документами, содержащими государственную тайну.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3. Федеральный орган исполнительной власти на основе настоящих Правил с учетом условий и специфики своей деятельности разрабатывает инструкцию по делопроизводству, утверждаемую руководителем федерального органа исполнительной власти по согласованию с федеральным органом исполнительной власти в области архивного дела.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II. ОСНОВНЫЕ ПОНЯТИЯ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4. В настоящих Правилах используются следующие основные понятия: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"документирование" - фиксация информации на материальных носителях в установленном порядке;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"делопроизводство" - деятельность, обеспечивающая создание официальных документов и организацию работы с ними в федеральных органах исполнительной власти;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"документ" - официальный документ, созданный государственным органом, органом местного самоуправления, юридическим или физическим лицом, оформленный в установленном порядке и включенный в документооборот федерального органа исполнительной власти;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"документооборот" - движение документов с момента их создания или получения до завершения исполнения, помещения в дело и (или) отправки;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"реквизит документа" - обязательный элемент оформления документа;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"подлинник документа" - первый или единственный экземпляр документа;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"копия документа" - документ, полностью воспроизводящий информацию подлинника документа и его внешние признаки, не имеющий юридической силы;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"регистрация документа" - присвоение документу регистрационного номера и запись в установленном порядке сведений о документе;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"номенклатура дел" - систематизированный перечень наименований дел, формируемых в федеральном органе исполнительной власти, с указанием сроков их хранения;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"дело" - совокупность документов или отдельный документ, относящиеся к одному вопросу или участку деятельности федерального органа исполнительной власти;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"служба делопроизводства" - структурное подразделение федерального органа исполнительной власти, на которое возложены функции по ведению делопроизводства, а также лица, ответственные за ведение делопроизводства в других структурных подразделениях федерального органа исполнительной власти;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"электронный образ документа" - электронная копия документа, изготовленного на бумажном носителе;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6" w:history="1">
        <w:r w:rsidRPr="001C195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07.09.2011 N 751)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"сканирование документа" - получение электронного образа документа;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7" w:history="1">
        <w:r w:rsidRPr="001C195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07.09.2011 N 751)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"система электронного документооборота" - информационная система, обеспечивающая сбор документов (включение документов в систему), их обработку, управление документами и доступ к ним;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(абзац введен </w:t>
      </w:r>
      <w:hyperlink r:id="rId18" w:history="1">
        <w:r w:rsidRPr="001C195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07.09.2011 N 751)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"электронный документооборот" - документооборот с применением информационной системы.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9" w:history="1">
        <w:r w:rsidRPr="001C195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07.09.2011 N 751)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Иные понятия, используемые в настоящих Правилах, соответствуют понятиям, определенным в законодательстве Российской Федерации.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20" w:history="1">
        <w:r w:rsidRPr="001C195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07.09.2011 N 751)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III. СОЗДАНИЕ ДОКУМЕНТОВ В ФЕДЕРАЛЬНОМ ОРГАНЕ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ИСПОЛНИТЕЛЬНОЙ ВЛАСТИ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5. Документы, создаваемые в федеральном органе исполнительной власти, оформляются на бланках, на стандартных листах бумаги формата A4 (210 x 297 мм) или A5 (148 x 210 мм) либо в виде электронных документов и должны иметь установленный состав реквизитов, их расположение и оформление.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6. Бланки федерального органа исполнительной власти разрабатываются на основе углового или продольного варианта расположения реквизитов. При угловом варианте реквизиты бланка располагаются в верхнем левом углу листа. При продольном варианте реквизиты бланка располагаются посередине листа вдоль верхнего поля.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При подготовке документов в федеральном органе исполнительной власти используются электронные шаблоны бланков документов.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21" w:history="1">
        <w:r w:rsidRPr="001C195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07.09.2011 N 751)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7. Каждый лист документа, оформленный как на бланке, так и на стандартном листе бумаги, должен иметь поля не менее 20 мм - левое, 10 мм - правое, 20 мм - верхнее и 20 мм - нижнее.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8. Образцы бланков и электронные шаблоны бланков документов федерального органа исполнительной власти утверждаются руководителем этого федерального органа исполнительной власти.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8 в ред. </w:t>
      </w:r>
      <w:hyperlink r:id="rId22" w:history="1">
        <w:r w:rsidRPr="001C195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07.09.2011 N 751)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9. Реквизитами документов, создаваемых в процессе деятельности федерального органа исполнительной власти, являются: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а) Государственный герб Российской Федерации;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б) наименование федерального органа исполнительной власти;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в) должность лица - автора документа;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"в" в ред. </w:t>
      </w:r>
      <w:hyperlink r:id="rId23" w:history="1">
        <w:r w:rsidRPr="001C195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07.09.2011 N 751)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г) подпись должностного лица;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д) вид документа;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е) место составления (издания) документа;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ж) справочные данные о федеральном органе исполнительной власти;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з) адресат;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и) дата документа;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к) регистрационный номер документа;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л) наименование либо аннотация документа;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"л" в ред. </w:t>
      </w:r>
      <w:hyperlink r:id="rId24" w:history="1">
        <w:r w:rsidRPr="001C195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07.09.2011 N 751)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м) текст документа;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н) ссылка на исходящий номер и дату документа адресанта;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о) отметка о наличии приложений;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п) гриф согласования;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р) гриф утверждения;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с) виза;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т) оттиск печати;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у) отметка о заверении копии;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ф) отметка об исполнителе;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х) указания по исполнению документа;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ц) отметка о контроле документа;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ч) отметка об исполнении документа;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ш) отметка о конфиденциальности;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щ) отметка о поступлении документа.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"щ" введен </w:t>
      </w:r>
      <w:hyperlink r:id="rId25" w:history="1">
        <w:r w:rsidRPr="001C195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07.09.2011 N 751)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10. Состав реквизитов документа определяется его видом и назначением.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11. Согласование документа в федеральном органе исполнительной власти оформляется визой уполномоченного должностного лица федерального органа исполнительной власти. Согласование документа, созданного в федеральном органе исполнительной власти, с другими органами государственной власти и организациями оформляется грифом (листом) согласования, протоколом или письмом о согласовании.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IV. ТРЕБОВАНИЯ К ОРГАНИЗАЦИИ ДОКУМЕНТООБОРОТА В ФЕДЕРАЛЬНОМ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ОРГАНЕ ИСПОЛНИТЕЛЬНОЙ ВЛАСТИ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12. В документообороте федерального органа исполнительной власти выделяются следующие документопотоки: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а) поступающая документация (входящая);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б) отправляемая документация (исходящая);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в) внутренняя документация.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13. В федеральном органе исполнительной власти доставка и отправка документов осуществляются средствами почтовой связи, фельдъегерской связи и электросвязи.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14. Документы, поступающие в федеральный орган исполнительной власти, проходят в службе делопроизводства первичную обработку, регистрацию, предварительное рассмотрение, передачу руководству на рассмотрение, передаются исполнителям и после исполнения помещаются в дела.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15. Первичная обработка поступивших документов включает проверку правильности доставки документов и наличия документов и приложений к ним, а также распределение документов на регистрируемые и не подлежащие регистрации.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16. Регистрация поступивших документов осуществляется в день поступления, создаваемых - в день подписания или утверждения либо на следующий рабочий день.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26" w:history="1">
        <w:r w:rsidRPr="001C195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07.09.2011 N 751)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17. Обращения граждан регистрируются и формируются в дела отдельно от других документов федерального органа исполнительной власти в соответствии с регламентом по работе с обращениями граждан, утверждаемым руководителем федерального органа исполнительной власти.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27" w:history="1">
        <w:r w:rsidRPr="001C195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07.09.2011 N 751)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18. Зарегистрированные документы передаются службой делопроизводства на рассмотрение руководителю федерального органа исполнительной власти или по решению руководителя федерального органа исполнительной власти иным должностным лицам федерального органа исполнительной власти. Документы с указаниями по исполнению передаются службой делопроизводства исполнителям.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19. Подлинник документа направляется в структурное подразделение федерального органа исполнительной власти, ответственное за исполнение документа. При наличии нескольких исполнителей подлинник документа передается в структурное подразделение, являющееся ответственным исполнителем, остальные подразделения получают копию документа.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20. Документы после их подписания руководителем (заместителем руководителя) федерального органа исполнительной власти передаются в службу делопроизводства для регистрации и отправки.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21. Служба делопроизводства осуществляет проверку правильности оформления документа, комплектности документа и соответствия количества экземпляров документа списку рассылки. Неправильно оформленные документы возвращаются исполнителю.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22. Документы подлежат отправке в день их регистрации или на следующий рабочий день.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23. Передача документов между структурными подразделениями федерального органа исполнительной власти осуществляется через службу делопроизводства.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24. В федеральном органе исполнительной власти службой делопроизводства ведется учет поступающих, создаваемых и отправляемых документов. Данные о количестве документов обобщаются, анализируются службой делопроизводства и представляются руководителю федерального органа исполнительной власти в установленном им порядке.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25. В целях учета и поиска документов в системе электронного документооборота федерального органа исполнительной власти используются обязательные сведения о документах согласно </w:t>
      </w:r>
      <w:hyperlink r:id="rId28" w:history="1">
        <w:r w:rsidRPr="001C195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</w:t>
        </w:r>
      </w:hyperlink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. В системе электронного документооборота федерального органа исполнительной власти могут использоваться дополнительные сведения о документах.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V. ДОКУМЕНТАЛЬНЫЙ ФОНД ФЕДЕРАЛЬНОГО ОРГАНА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ИСПОЛНИТЕЛЬНОЙ ВЛАСТИ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26. Федеральный орган исполнительной власти: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а) формирует свой документальный фонд из образующихся в процессе его деятельности документов;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б) разрабатывает и утверждает по согласованию с федеральным органом исполнительной власти в области архивного дела перечень документов, образующихся в процессе его деятельности, а также в процессе деятельности подведомственных ему организаций, с указанием сроков хранения.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27. Формирование документального фонда федерального органа исполнительной власти осуществляется службой делопроизводства путем составления номенклатуры дел, формирования и оформления дел, обеспечения их сохранности, учета и передачи дел в архив федерального органа исполнительной власти.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28. Номенклатура дел федерального органа исполнительной власти: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а) составляется службой делопроизводства на основе номенклатур дел структурных подразделений;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б) утверждается после ее согласования с центральной экспертной комиссией федерального органа исполнительной власти руководителем федерального органа исполнительной власти не позднее конца текущего года и вводится в действие с 1 января следующего года;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в) один раз в 5 лет согласовывается с экспертно-проверочной комиссией федерального государственного архива, в который передаются на постоянное хранение образующиеся в процессе деятельности федерального органа исполнительной власти документы Архивного фонда Российской Федерации;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г) в случае изменения функций и структуры федерального органа исполнительной власти подлежит согласованию с экспертно-проверочной комиссией федерального государственного архива.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29. Наименованиями разделов номенклатуры дел федерального органа исполнительной власти являются наименования структурных подразделений федерального органа исполнительной власти.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30. Дела формируются в соответствии с номенклатурой дел, а также с соблюдением принципов систематизации документов и их распределения (группировки) на дела постоянного, временного (свыше 10 лет) хранения, в том числе на дела по личному составу, и на дела временного (до 10 лет включительно) хранения.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31. Дела со дня их формирования до передачи в архив федерального органа исполнительной власти или на уничтожение хранятся в структурных подразделениях по месту их формирования.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32. Дела выдаются во временное пользование сотрудникам структурных подразделений на срок, определяемый руководителем федерального органа исполнительной власти, и после его истечения подлежат возврату.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Иным государственным органам и организациям дела выдаются на основании их письменных запросов с разрешения руководителя федерального органа исполнительной власти или его заместителя, курирующего вопросы делопроизводства.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33. Изъятие документов из дел постоянного хранения допускается в исключительных случаях и производится с разрешения руководителя федерального органа исполнительной власти с оставлением в деле копии документа, заверенной в установленном порядке, и акта о причинах выдачи подлинника.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34. Дела постоянного и временного (свыше 10 лет) хранения передаются в архив федерального органа исполнительной власти не ранее чем через 1 год и не позднее чем через 3 года со дня начала их использования или хранения в структурных подразделениях. Передача дел в архив федерального органа исполнительной власти производится на основании описей дел постоянного хранения, временного (свыше 10 лет) хранения и по личному составу, составляемых в структурных подразделениях федерального органа исполнительной власти. Дела временного (до 10 лет включительно) хранения в </w:t>
      </w: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архив федерального органа исполнительной власти не передаются и подлежат уничтожению в установленном порядке.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35. Основой составления описей дел постоянного и временного (свыше 10 лет) хранения является номенклатура дел.</w:t>
      </w:r>
    </w:p>
    <w:p w:rsidR="00DF54CB" w:rsidRPr="001C1953" w:rsidRDefault="00DF54CB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КонсультантПлюс</w:t>
      </w:r>
      <w:proofErr w:type="spellEnd"/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: примечание.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вопросам, касающимся составления номенклатуры дел и описей дел, формирования и оформления дел, а также уничтожения дел временного хранения, см. "Основные правила работы ведомственных архивов" (утв. </w:t>
      </w:r>
      <w:hyperlink r:id="rId29" w:history="1">
        <w:r w:rsidRPr="001C195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Главархива</w:t>
      </w:r>
      <w:proofErr w:type="spellEnd"/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СССР от 05.09.1985 N 263), "</w:t>
      </w:r>
      <w:hyperlink r:id="rId30" w:history="1">
        <w:r w:rsidRPr="001C1953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Основные Правила</w:t>
        </w:r>
      </w:hyperlink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архивов организаций" (одобрены решением Коллегии Росархива от 06.02.2002), </w:t>
      </w:r>
      <w:hyperlink r:id="rId31" w:history="1">
        <w:r w:rsidRPr="001C195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</w:t>
        </w:r>
      </w:hyperlink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делопроизводства в федеральных органах исполнительной власти, утв. Постановлением Правительства РФ от 15.06.2009 N 477.</w:t>
      </w:r>
    </w:p>
    <w:p w:rsidR="00DF54CB" w:rsidRPr="001C1953" w:rsidRDefault="00DF54CB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36. Порядок составления номенклатуры дел и описей дел, формирования и оформления дел, а также уничтожения дел временного хранения в федеральном органе исполнительной власти определяется федеральным органом исполнительной власти в области архивного дела.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VI. ОСОБЕННОСТИ РАБОТЫ С ЭЛЕКТРОННЫМИ ДОКУМЕНТАМИ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В ФЕДЕРАЛЬНОМ ОРГАНЕ ИСПОЛНИТЕЛЬНОЙ ВЛАСТИ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32" w:history="1">
        <w:r w:rsidRPr="001C195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07.09.2011 N 751)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37. В федеральном органе исполнительной власти создаются и используются: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электронные документы, создаваемые в электронной форме без предварительного документирования на бумажном носителе;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электронные образы документов, полученные в результате сканирования документов и хранящиеся в системе электронного документооборота.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 документ должен быть оформлен по общим правилам делопроизводства и иметь реквизиты, установленные для аналогичного документа на бумажном носителе, за исключением оттиска печати и изображения Государственного герба Российской Федерации.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38. При передаче электронных документов в другие государственные органы документы заверяются электронной подписью федерального органа исполнительной власти - автора документа в соответствии с Федеральным </w:t>
      </w:r>
      <w:hyperlink r:id="rId33" w:history="1">
        <w:r w:rsidRPr="001C1953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электронной подписи".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39. При обработке, рассмотрении, согласовании и подписании электронных документов в системе электронного документооборота во внутреннем документообороте федерального органа исполнительной власти могут использоваться способы подтверждения действий с электронными документами, при которых электронная подпись не используется, при условии, что программные средства, применяемые в федеральном органе исполнительной власти, позволяют однозначно идентифицировать лицо, подписавшее документ.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40. Состав электронных документов, обращающихся в системе электронного документооборота, определяется руководителем федерального органа исполнительной власти на основе рекомендаций Федерального архивного агентства и в соответствии с перечнем документов, создание, хранение и использование которых может осуществляться исключительно в форме электронных документов.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документов, создание, хранение и использование которых может осуществляться исключительно в форме электронных документов, утверждается руководителем федерального органа исполнительной власти по согласованию с Федеральным архивным агентством.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41. Электронные документы создаются, обрабатываются и хранятся в системе электронного документооборота федерального органа исполнительной власти. Система электронного документооборота федерального органа исполнительной власти должна соответствовать требованиям, установленным Министерством связи и массовых коммуникаций Российской Федерации.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42. Прием и отправка электронных документов осуществляются службой делопроизводства.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43. При получении электронных документов, подписанных электронной подписью, служба делопроизводства осуществляет проверку подлинности электронной подписи.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44. При передаче поступивших электронных документов на рассмотрение руководителя федерального органа исполнительной власти, направлении электронных документов в структурные подразделения и ответственным исполнителям федерального органа исполнительной власти, отправке электронных документов и хранении электронных документов вместе с электронными документами передаются (направляются, хранятся) их регистрационные данные.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45. Документы, создаваемые в федеральном органе исполнительной власти и (или) поступившие в федеральный орган исполнительной власти на бумажном носителе, включаются в систему электронного документооборота после сканирования и создания электронных образов документов. Включение электронного образа документа в систему электронного документооборота возможно после его сравнения с подлинником документа.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46. Единицей учета электронного документа является электронный документ, зарегистрированный в системе электронного документооборота федерального органа исполнительной власти.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47. Электронные документы формируются в дела в соответствии с номенклатурой дел и индексируются в порядке, установленном в отношении дел, составленных из документов на бумажном носителе.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При составлении номенклатуры дел указывается, что дело ведется в электронном виде.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48. Электронные документы после их исполнения подлежат хранению в установленном порядке в федеральном органе исполнительной власти в течение сроков, предусмотренных для аналогичных документов на бумажном носителе.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49. После истечения срока, установленного для хранения электронных документов, они подлежат уничтожению на основании акта, утвержденного руководителем федерального органа исполнительной власти.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к Правилам делопроизводства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в федеральных органах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исполнительной власти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ОБЯЗАТЕЛЬНЫХ СВЕДЕНИЙ О ДОКУМЕНТАХ, ИСПОЛЬЗУЕМЫХ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В ЦЕЛЯХ УЧЕТА И ПОИСКА ДОКУМЕНТОВ В СИСТЕМАХ ЭЛЕКТРОННОГО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ДОКУМЕНТООБОРОТА ФЕДЕРАЛЬНЫХ ОРГАНОВ ИСПОЛНИТЕЛЬНОЙ ВЛАСТИ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34" w:history="1">
        <w:r w:rsidRPr="001C195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07.09.2011 N 751)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1. Адресант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2. Адресат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3. Должность, фамилия и инициалы лица, подписавшего документ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4. Вид документа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5. Дата документа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6. Номер документа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7. Дата поступления документа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8. Входящий номер документа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9. Ссылка на исходящий номер и дату документа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10. Наименование либо аннотация документа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10 в ред. </w:t>
      </w:r>
      <w:hyperlink r:id="rId35" w:history="1">
        <w:r w:rsidRPr="001C195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07.09.2011 N 751)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11. Индекс дела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12. Сведения о переадресации документа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13. Количество листов основного документа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14. Количество приложений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15. Общее количество листов приложений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16. Указания по исполнению документа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17. Должность, фамилия и инициалы исполнителя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53">
        <w:rPr>
          <w:rFonts w:ascii="Times New Roman" w:hAnsi="Times New Roman" w:cs="Times New Roman"/>
          <w:color w:val="000000" w:themeColor="text1"/>
          <w:sz w:val="24"/>
          <w:szCs w:val="24"/>
        </w:rPr>
        <w:t>18. Отметка о конфиденциальности</w:t>
      </w: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4CB" w:rsidRPr="001C1953" w:rsidRDefault="00DF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4CB" w:rsidRPr="001C1953" w:rsidRDefault="00DF54CB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660C" w:rsidRPr="001C1953" w:rsidRDefault="001C19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1660C" w:rsidRPr="001C1953" w:rsidSect="00DF54CB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54CB"/>
    <w:rsid w:val="001C1953"/>
    <w:rsid w:val="002700F3"/>
    <w:rsid w:val="002B5F7F"/>
    <w:rsid w:val="00702EA3"/>
    <w:rsid w:val="00DF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54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54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54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54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DD162948B4ACED1BAAAE0B9C782BF289C99233B1509021E68E5FB794C58CE13E9C10A6EDA668DFN1j1L" TargetMode="External"/><Relationship Id="rId13" Type="http://schemas.openxmlformats.org/officeDocument/2006/relationships/hyperlink" Target="consultantplus://offline/ref=25DD162948B4ACED1BAAAE0B9C782BF289C99233B1509021E68E5FB794C58CE13E9C10A6EDA668DFN1j1L" TargetMode="External"/><Relationship Id="rId18" Type="http://schemas.openxmlformats.org/officeDocument/2006/relationships/hyperlink" Target="consultantplus://offline/ref=25DD162948B4ACED1BAAAE0B9C782BF289C99233BF539021E68E5FB794C58CE13E9C10A6EDA668DFN1j6L" TargetMode="External"/><Relationship Id="rId26" Type="http://schemas.openxmlformats.org/officeDocument/2006/relationships/hyperlink" Target="consultantplus://offline/ref=25DD162948B4ACED1BAAAE0B9C782BF289C99233BF539021E68E5FB794C58CE13E9C10A6EDA668DCN1j2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5DD162948B4ACED1BAAAE0B9C782BF289C99233BF539021E68E5FB794C58CE13E9C10A6EDA668DFN1j1L" TargetMode="External"/><Relationship Id="rId34" Type="http://schemas.openxmlformats.org/officeDocument/2006/relationships/hyperlink" Target="consultantplus://offline/ref=25DD162948B4ACED1BAAAE0B9C782BF289C99233BF539021E68E5FB794C58CE13E9C10A6EDA668DAN1jCL" TargetMode="External"/><Relationship Id="rId7" Type="http://schemas.openxmlformats.org/officeDocument/2006/relationships/hyperlink" Target="consultantplus://offline/ref=25DD162948B4ACED1BAAAE0B9C782BF280CE9B32B95CCD2BEED753B593CAD3F639D51CA7EDA46ENDjCL" TargetMode="External"/><Relationship Id="rId12" Type="http://schemas.openxmlformats.org/officeDocument/2006/relationships/hyperlink" Target="consultantplus://offline/ref=25DD162948B4ACED1BAAAE0B9C782BF289C99233B1509021E68E5FB794C58CE13E9C10A6EDA668DFN1j1L" TargetMode="External"/><Relationship Id="rId17" Type="http://schemas.openxmlformats.org/officeDocument/2006/relationships/hyperlink" Target="consultantplus://offline/ref=25DD162948B4ACED1BAAAE0B9C782BF289C99233BF539021E68E5FB794C58CE13E9C10A6EDA668DFN1j5L" TargetMode="External"/><Relationship Id="rId25" Type="http://schemas.openxmlformats.org/officeDocument/2006/relationships/hyperlink" Target="consultantplus://offline/ref=25DD162948B4ACED1BAAAE0B9C782BF289C99233BF539021E68E5FB794C58CE13E9C10A6EDA668DCN1j0L" TargetMode="External"/><Relationship Id="rId33" Type="http://schemas.openxmlformats.org/officeDocument/2006/relationships/hyperlink" Target="consultantplus://offline/ref=25DD162948B4ACED1BAAAE0B9C782BF289C99D32BA549021E68E5FB794NCj5L" TargetMode="External"/><Relationship Id="rId38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DD162948B4ACED1BAAAE0B9C782BF289C99233BF539021E68E5FB794C58CE13E9C10A6EDA668DEN1jDL" TargetMode="External"/><Relationship Id="rId20" Type="http://schemas.openxmlformats.org/officeDocument/2006/relationships/hyperlink" Target="consultantplus://offline/ref=25DD162948B4ACED1BAAAE0B9C782BF289C99233BF539021E68E5FB794C58CE13E9C10A6EDA668DFN1j0L" TargetMode="External"/><Relationship Id="rId29" Type="http://schemas.openxmlformats.org/officeDocument/2006/relationships/hyperlink" Target="consultantplus://offline/ref=25DD162948B4ACED1BAAAE0B9C782BF28BC99C36BB5CCD2BEED753B5N9j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DD162948B4ACED1BAAAE0B9C782BF289C99233B1509021E68E5FB794C58CE13E9C10A6EDA668DFN1j1L" TargetMode="External"/><Relationship Id="rId11" Type="http://schemas.openxmlformats.org/officeDocument/2006/relationships/hyperlink" Target="consultantplus://offline/ref=25DD162948B4ACED1BAAAE0B9C782BF280CF9C32B05CCD2BEED753B593CAD3F639D51CA7EDA76DNDjDL" TargetMode="External"/><Relationship Id="rId24" Type="http://schemas.openxmlformats.org/officeDocument/2006/relationships/hyperlink" Target="consultantplus://offline/ref=25DD162948B4ACED1BAAAE0B9C782BF289C99233BF539021E68E5FB794C58CE13E9C10A6EDA668DCN1j6L" TargetMode="External"/><Relationship Id="rId32" Type="http://schemas.openxmlformats.org/officeDocument/2006/relationships/hyperlink" Target="consultantplus://offline/ref=25DD162948B4ACED1BAAAE0B9C782BF289C99233BF539021E68E5FB794C58CE13E9C10A6EDA668DCN1jCL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25DD162948B4ACED1BAAAE0B9C782BF289C99935BD509021E68E5FB794C58CE13E9C10A6EDA669DEN1j1L" TargetMode="External"/><Relationship Id="rId15" Type="http://schemas.openxmlformats.org/officeDocument/2006/relationships/hyperlink" Target="consultantplus://offline/ref=25DD162948B4ACED1BAAAE0B9C782BF289C99233BF539021E68E5FB794C58CE13E9C10A6EDA668DEN1jCL" TargetMode="External"/><Relationship Id="rId23" Type="http://schemas.openxmlformats.org/officeDocument/2006/relationships/hyperlink" Target="consultantplus://offline/ref=25DD162948B4ACED1BAAAE0B9C782BF289C99233BF539021E68E5FB794C58CE13E9C10A6EDA668DCN1j4L" TargetMode="External"/><Relationship Id="rId28" Type="http://schemas.openxmlformats.org/officeDocument/2006/relationships/hyperlink" Target="consultantplus://offline/ref=25DD162948B4ACED1BAAAE0B9C782BF289C99233B1509021E68E5FB794C58CE13E9C10A6EDA669DFN1j1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5DD162948B4ACED1BAAAE0B9C782BF280CF9C32B05CCD2BEED753B593CAD3F639D51CA7EDA76DNDjFL" TargetMode="External"/><Relationship Id="rId19" Type="http://schemas.openxmlformats.org/officeDocument/2006/relationships/hyperlink" Target="consultantplus://offline/ref=25DD162948B4ACED1BAAAE0B9C782BF289C99233BF539021E68E5FB794C58CE13E9C10A6EDA668DFN1j7L" TargetMode="External"/><Relationship Id="rId31" Type="http://schemas.openxmlformats.org/officeDocument/2006/relationships/hyperlink" Target="consultantplus://offline/ref=25DD162948B4ACED1BAAAE0B9C782BF289C99233B1509021E68E5FB794C58CE13E9C10A6EDA668DFN1j1L" TargetMode="External"/><Relationship Id="rId4" Type="http://schemas.openxmlformats.org/officeDocument/2006/relationships/hyperlink" Target="consultantplus://offline/ref=25DD162948B4ACED1BAAAE0B9C782BF289C99233BF539021E68E5FB794C58CE13E9C10A6EDA668DEN1j1L" TargetMode="External"/><Relationship Id="rId9" Type="http://schemas.openxmlformats.org/officeDocument/2006/relationships/hyperlink" Target="consultantplus://offline/ref=25DD162948B4ACED1BAAAE0B9C782BF289C99233B1509021E68E5FB794C58CE13E9C10A6EDA668DFN1j1L" TargetMode="External"/><Relationship Id="rId14" Type="http://schemas.openxmlformats.org/officeDocument/2006/relationships/hyperlink" Target="consultantplus://offline/ref=25DD162948B4ACED1BAAAE0B9C782BF281CE9B3AB85CCD2BEED753B5N9j3L" TargetMode="External"/><Relationship Id="rId22" Type="http://schemas.openxmlformats.org/officeDocument/2006/relationships/hyperlink" Target="consultantplus://offline/ref=25DD162948B4ACED1BAAAE0B9C782BF289C99233BF539021E68E5FB794C58CE13E9C10A6EDA668DFN1j3L" TargetMode="External"/><Relationship Id="rId27" Type="http://schemas.openxmlformats.org/officeDocument/2006/relationships/hyperlink" Target="consultantplus://offline/ref=25DD162948B4ACED1BAAAE0B9C782BF289C99233BF539021E68E5FB794C58CE13E9C10A6EDA668DCN1j3L" TargetMode="External"/><Relationship Id="rId30" Type="http://schemas.openxmlformats.org/officeDocument/2006/relationships/hyperlink" Target="consultantplus://offline/ref=25DD162948B4ACED1BAAAE0B9C782BF28CC8923ABD5CCD2BEED753B5N9j3L" TargetMode="External"/><Relationship Id="rId35" Type="http://schemas.openxmlformats.org/officeDocument/2006/relationships/hyperlink" Target="consultantplus://offline/ref=25DD162948B4ACED1BAAAE0B9C782BF289C99233BF539021E68E5FB794C58CE13E9C10A6EDA668DAN1j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3945</Words>
  <Characters>22492</Characters>
  <Application>Microsoft Office Word</Application>
  <DocSecurity>0</DocSecurity>
  <Lines>187</Lines>
  <Paragraphs>52</Paragraphs>
  <ScaleCrop>false</ScaleCrop>
  <Company/>
  <LinksUpToDate>false</LinksUpToDate>
  <CharactersWithSpaces>26385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А.А.</dc:creator>
  <cp:lastModifiedBy>Эмиль</cp:lastModifiedBy>
  <cp:revision>2</cp:revision>
  <dcterms:created xsi:type="dcterms:W3CDTF">2012-01-26T11:35:00Z</dcterms:created>
  <dcterms:modified xsi:type="dcterms:W3CDTF">2012-05-23T13:52:00Z</dcterms:modified>
</cp:coreProperties>
</file>